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EB" w:rsidRPr="00853FC3" w:rsidRDefault="001E48EB" w:rsidP="001E48EB">
      <w:pPr>
        <w:jc w:val="center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AE6581">
        <w:rPr>
          <w:rFonts w:ascii="TH Niramit AS" w:hAnsi="TH Niramit AS" w:cs="TH Niramit AS"/>
          <w:b/>
          <w:bCs/>
          <w:sz w:val="36"/>
          <w:szCs w:val="36"/>
          <w:cs/>
        </w:rPr>
        <w:t>แผนผังแสดงขั้นตอนและระยะเวลาการปฏิบัติราชการ</w:t>
      </w:r>
      <w:r w:rsidR="00853FC3"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853FC3">
        <w:rPr>
          <w:rFonts w:ascii="TH Niramit AS" w:hAnsi="TH Niramit AS" w:cs="TH Niramit AS" w:hint="cs"/>
          <w:b/>
          <w:bCs/>
          <w:sz w:val="36"/>
          <w:szCs w:val="36"/>
          <w:cs/>
        </w:rPr>
        <w:t>อบต.</w:t>
      </w:r>
      <w:r w:rsidR="00ED769D">
        <w:rPr>
          <w:rFonts w:ascii="TH Niramit AS" w:hAnsi="TH Niramit AS" w:cs="TH Niramit AS" w:hint="cs"/>
          <w:b/>
          <w:bCs/>
          <w:sz w:val="36"/>
          <w:szCs w:val="36"/>
          <w:cs/>
        </w:rPr>
        <w:t>เมืองโดน</w:t>
      </w:r>
    </w:p>
    <w:p w:rsidR="001E48EB" w:rsidRPr="00AE6581" w:rsidRDefault="001E48EB" w:rsidP="001E48EB">
      <w:pPr>
        <w:spacing w:line="360" w:lineRule="auto"/>
        <w:jc w:val="center"/>
        <w:rPr>
          <w:rFonts w:ascii="TH Niramit AS" w:hAnsi="TH Niramit AS" w:cs="TH Niramit AS"/>
          <w:b/>
          <w:bCs/>
          <w:color w:val="0000FF"/>
          <w:sz w:val="36"/>
          <w:szCs w:val="36"/>
        </w:rPr>
      </w:pPr>
      <w:r w:rsidRPr="00AE6581">
        <w:rPr>
          <w:rFonts w:ascii="TH Niramit AS" w:hAnsi="TH Niramit AS" w:cs="TH Niramit AS"/>
          <w:b/>
          <w:bCs/>
          <w:sz w:val="36"/>
          <w:szCs w:val="36"/>
          <w:cs/>
        </w:rPr>
        <w:t>(การรับแจ้งเรื่องราว/ร้องทุกข์)</w:t>
      </w:r>
    </w:p>
    <w:p w:rsidR="00EE67F6" w:rsidRPr="00AE6581" w:rsidRDefault="00EE67F6" w:rsidP="0053105C">
      <w:pPr>
        <w:spacing w:line="360" w:lineRule="auto"/>
        <w:ind w:firstLine="1080"/>
        <w:jc w:val="thaiDistribute"/>
        <w:rPr>
          <w:rFonts w:ascii="TH Niramit AS" w:hAnsi="TH Niramit AS" w:cs="TH Niramit AS"/>
          <w:b/>
          <w:bCs/>
          <w:sz w:val="40"/>
          <w:szCs w:val="40"/>
          <w:cs/>
        </w:rPr>
      </w:pPr>
      <w:r w:rsidRPr="00AE6581">
        <w:rPr>
          <w:rFonts w:ascii="TH Niramit AS" w:hAnsi="TH Niramit AS" w:cs="TH Niramit AS"/>
          <w:b/>
          <w:bCs/>
          <w:sz w:val="40"/>
          <w:szCs w:val="40"/>
          <w:cs/>
        </w:rPr>
        <w:t>1) แผนผังแสดงขั้นตอนและระยะเวลาการปฏิบัติราชการที่กำหนดไว้</w:t>
      </w:r>
      <w:r w:rsidRPr="00AE6581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>เดิม</w:t>
      </w:r>
    </w:p>
    <w:p w:rsidR="00EE67F6" w:rsidRPr="00AE6581" w:rsidRDefault="00951494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657pt;margin-top:13.1pt;width:81pt;height:99pt;z-index:251653120">
            <v:shadow on="t" opacity=".5" offset="6pt,6pt"/>
            <v:textbox style="mso-next-textbox:#_x0000_s1034">
              <w:txbxContent>
                <w:p w:rsid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แจ้งผล</w:t>
                  </w:r>
                </w:p>
                <w:p w:rsid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การดำเนินการแก่ </w:t>
                  </w:r>
                </w:p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ประชาชน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3" type="#_x0000_t202" style="position:absolute;left:0;text-align:left;margin-left:549pt;margin-top:13.1pt;width:81pt;height:104.4pt;z-index:251652096">
            <v:shadow on="t" opacity=".5" offset="6pt,6pt"/>
            <v:textbox style="mso-next-textbox:#_x0000_s1033">
              <w:txbxContent>
                <w:p w:rsid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proofErr w:type="spellStart"/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จนท.</w:t>
                  </w:r>
                  <w:proofErr w:type="spellEnd"/>
                </w:p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ปฏิบัติการบรรเทาความเดือดร้อน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2" type="#_x0000_t202" style="position:absolute;left:0;text-align:left;margin-left:441pt;margin-top:13.1pt;width:81pt;height:104.4pt;z-index:251651072">
            <v:shadow on="t" opacity=".5" offset="6pt,6pt"/>
            <v:textbox style="mso-next-textbox:#_x0000_s1032">
              <w:txbxContent>
                <w:p w:rsid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หัวหน้า</w:t>
                  </w:r>
                </w:p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หน่วยงานรับผิดชอบแจ้ง </w:t>
                  </w:r>
                  <w:proofErr w:type="spellStart"/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จนท.</w:t>
                  </w:r>
                  <w:proofErr w:type="spellEnd"/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ปฏิบัติ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1" type="#_x0000_t202" style="position:absolute;left:0;text-align:left;margin-left:315pt;margin-top:13.1pt;width:99pt;height:104.4pt;z-index:251650048">
            <v:shadow on="t" opacity=".5" offset="6pt,6pt"/>
            <v:textbox style="mso-next-textbox:#_x0000_s1031">
              <w:txbxContent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แจ้งหน่วยงานเจ้าของเรื่องที่รับผิดชอบบรรเทาความเดือดร้อน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0" type="#_x0000_t202" style="position:absolute;left:0;text-align:left;margin-left:207pt;margin-top:13.1pt;width:81pt;height:104.4pt;z-index:251649024">
            <v:shadow on="t" opacity=".5" offset="6pt,6pt"/>
            <v:textbox style="mso-next-textbox:#_x0000_s1030">
              <w:txbxContent>
                <w:p w:rsid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บันทึก </w:t>
                  </w:r>
                </w:p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นำเสนอ ผู้บังคับบัญชา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29" type="#_x0000_t202" style="position:absolute;left:0;text-align:left;margin-left:108pt;margin-top:13.1pt;width:1in;height:104.4pt;z-index:251648000">
            <v:shadow on="t" opacity=".5" offset="6pt,6pt"/>
            <v:textbox style="mso-next-textbox:#_x0000_s1029">
              <w:txbxContent>
                <w:p w:rsid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รับเรื่อง</w:t>
                  </w:r>
                </w:p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ตรวจสอบกับส่วนราชการที่เกี่ยวข้อง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28" type="#_x0000_t202" style="position:absolute;left:0;text-align:left;margin-left:0;margin-top:9.8pt;width:81pt;height:104.4pt;z-index:251646976">
            <v:shadow on="t" opacity=".5" offset="6pt,6pt"/>
            <v:textbox style="mso-next-textbox:#_x0000_s1028">
              <w:txbxContent>
                <w:p w:rsidR="0053105C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ประชาชน</w:t>
                  </w:r>
                </w:p>
                <w:p w:rsidR="0053105C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เขียนคำร้อง</w:t>
                  </w:r>
                </w:p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แจ้งเหตุ</w:t>
                  </w:r>
                  <w:r w:rsidRPr="001E48EB">
                    <w:rPr>
                      <w:rFonts w:ascii="Cordia New" w:hAnsi="Cordia New" w:cs="Cordia New"/>
                      <w:sz w:val="32"/>
                      <w:szCs w:val="32"/>
                    </w:rPr>
                    <w:t>/</w:t>
                  </w:r>
                </w:p>
                <w:p w:rsidR="00EE67F6" w:rsidRPr="001E48EB" w:rsidRDefault="00EE67F6" w:rsidP="00EE67F6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shape>
        </w:pict>
      </w:r>
    </w:p>
    <w:p w:rsidR="00EE67F6" w:rsidRPr="00AE6581" w:rsidRDefault="00EE67F6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EE67F6" w:rsidRPr="00AE6581" w:rsidRDefault="00951494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81pt;margin-top:8.3pt;width:27pt;height:.05pt;z-index:251661312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52" type="#_x0000_t32" style="position:absolute;left:0;text-align:left;margin-left:522pt;margin-top:8.3pt;width:27pt;height:0;z-index:251665408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53" type="#_x0000_t32" style="position:absolute;left:0;text-align:left;margin-left:630pt;margin-top:8.3pt;width:27pt;height:0;z-index:251666432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51" type="#_x0000_t32" style="position:absolute;left:0;text-align:left;margin-left:414pt;margin-top:8.3pt;width:27pt;height:0;z-index:251664384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50" type="#_x0000_t32" style="position:absolute;left:0;text-align:left;margin-left:4in;margin-top:8.3pt;width:27pt;height:0;z-index:251663360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49" type="#_x0000_t32" style="position:absolute;left:0;text-align:left;margin-left:180pt;margin-top:8.3pt;width:22.35pt;height:0;z-index:251662336" o:connectortype="straight">
            <v:stroke endarrow="block"/>
          </v:shape>
        </w:pict>
      </w:r>
    </w:p>
    <w:p w:rsidR="00EE67F6" w:rsidRPr="00AE6581" w:rsidRDefault="00EE67F6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EE67F6" w:rsidRPr="00AE6581" w:rsidRDefault="00EE67F6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EE67F6" w:rsidRPr="00AE6581" w:rsidRDefault="00CD7729" w:rsidP="00CD7729">
      <w:pPr>
        <w:spacing w:line="360" w:lineRule="auto"/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 w:rsidRPr="00AE6581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>สรุป</w:t>
      </w:r>
      <w:r w:rsidRPr="00AE6581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  <w:r w:rsidRPr="00AE6581">
        <w:rPr>
          <w:rFonts w:ascii="TH Niramit AS" w:hAnsi="TH Niramit AS" w:cs="TH Niramit AS"/>
          <w:sz w:val="36"/>
          <w:szCs w:val="36"/>
          <w:cs/>
        </w:rPr>
        <w:t>กระบวนงานบริการ  7  ขั้นตอน  รวมระยะเวลา  1</w:t>
      </w:r>
      <w:r w:rsidR="00AE6581" w:rsidRPr="00AE6581">
        <w:rPr>
          <w:rFonts w:ascii="TH Niramit AS" w:hAnsi="TH Niramit AS" w:cs="TH Niramit AS"/>
          <w:sz w:val="36"/>
          <w:szCs w:val="36"/>
          <w:cs/>
        </w:rPr>
        <w:t>4</w:t>
      </w:r>
      <w:r w:rsidRPr="00AE6581">
        <w:rPr>
          <w:rFonts w:ascii="TH Niramit AS" w:hAnsi="TH Niramit AS" w:cs="TH Niramit AS"/>
          <w:sz w:val="36"/>
          <w:szCs w:val="36"/>
          <w:cs/>
        </w:rPr>
        <w:t xml:space="preserve">  วัน</w:t>
      </w:r>
    </w:p>
    <w:p w:rsidR="00CD7729" w:rsidRPr="00AE6581" w:rsidRDefault="00CD7729" w:rsidP="00EE67F6">
      <w:pPr>
        <w:ind w:firstLine="1080"/>
        <w:jc w:val="thaiDistribute"/>
        <w:rPr>
          <w:rFonts w:ascii="TH Niramit AS" w:hAnsi="TH Niramit AS" w:cs="TH Niramit AS"/>
          <w:b/>
          <w:bCs/>
          <w:sz w:val="40"/>
          <w:szCs w:val="40"/>
        </w:rPr>
      </w:pPr>
      <w:r w:rsidRPr="00AE6581">
        <w:rPr>
          <w:rFonts w:ascii="TH Niramit AS" w:hAnsi="TH Niramit AS" w:cs="TH Niramit AS"/>
          <w:b/>
          <w:bCs/>
          <w:sz w:val="40"/>
          <w:szCs w:val="40"/>
          <w:cs/>
        </w:rPr>
        <w:t>2) แผนผังแสดงขั้นตอนและระรยะเวลาการปฏิบัติราชการที่</w:t>
      </w:r>
      <w:r w:rsidRPr="00AE6581">
        <w:rPr>
          <w:rFonts w:ascii="TH Niramit AS" w:hAnsi="TH Niramit AS" w:cs="TH Niramit AS"/>
          <w:b/>
          <w:bCs/>
          <w:sz w:val="40"/>
          <w:szCs w:val="40"/>
          <w:u w:val="single"/>
          <w:cs/>
        </w:rPr>
        <w:t>ปรับปรุงใหม่</w:t>
      </w:r>
    </w:p>
    <w:p w:rsidR="00CD7729" w:rsidRPr="00AE6581" w:rsidRDefault="00951494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8" type="#_x0000_t202" style="position:absolute;left:0;text-align:left;margin-left:450pt;margin-top:13.05pt;width:90.55pt;height:105.8pt;z-index:251657216">
            <v:shadow on="t" opacity=".5" offset="6pt,6pt"/>
            <v:textbox style="mso-next-textbox:#_x0000_s1038">
              <w:txbxContent>
                <w:p w:rsid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แจ้งผลการดำเนินการ</w:t>
                  </w:r>
                </w:p>
                <w:p w:rsid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 xml:space="preserve">แก่ </w:t>
                  </w:r>
                </w:p>
                <w:p w:rsidR="00CD7729" w:rsidRP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ประชาชน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7" type="#_x0000_t202" style="position:absolute;left:0;text-align:left;margin-left:297pt;margin-top:10.85pt;width:104.6pt;height:114.8pt;z-index:251656192">
            <v:shadow on="t" opacity=".5" offset="6pt,6pt"/>
            <v:textbox style="mso-next-textbox:#_x0000_s1037">
              <w:txbxContent>
                <w:p w:rsidR="001E48EB" w:rsidRDefault="00CD7729" w:rsidP="005310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หัวหน้า</w:t>
                  </w:r>
                </w:p>
                <w:p w:rsidR="0053105C" w:rsidRPr="001E48EB" w:rsidRDefault="0053105C" w:rsidP="005310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ห</w:t>
                  </w:r>
                  <w:r w:rsidR="00CD7729"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น่วยงานรับผิดชอบ</w:t>
                  </w:r>
                </w:p>
                <w:p w:rsidR="00253B66" w:rsidRDefault="00CD7729" w:rsidP="0053105C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บรรเทา</w:t>
                  </w:r>
                </w:p>
                <w:p w:rsidR="00CD7729" w:rsidRPr="0053105C" w:rsidRDefault="00CD7729" w:rsidP="0053105C">
                  <w:pPr>
                    <w:jc w:val="center"/>
                    <w:rPr>
                      <w:sz w:val="40"/>
                      <w:szCs w:val="40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ความเดือดร้อน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6" type="#_x0000_t202" style="position:absolute;left:0;text-align:left;margin-left:2in;margin-top:10.85pt;width:102.7pt;height:114.8pt;z-index:251655168">
            <v:shadow on="t" opacity=".5" offset="6pt,6pt"/>
            <v:textbox style="mso-next-textbox:#_x0000_s1036">
              <w:txbxContent>
                <w:p w:rsid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แจ้งหน่วยงาน</w:t>
                  </w:r>
                </w:p>
                <w:p w:rsidR="00CD7729" w:rsidRP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เจ้าของเรื่องที่รับผิดชอบบรรเทาความเดือดร้อน</w:t>
                  </w:r>
                </w:p>
              </w:txbxContent>
            </v:textbox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35" type="#_x0000_t202" style="position:absolute;left:0;text-align:left;margin-left:0;margin-top:10.85pt;width:81pt;height:117pt;z-index:251654144">
            <v:shadow on="t" opacity=".5" offset="6pt,6pt"/>
            <v:textbox>
              <w:txbxContent>
                <w:p w:rsid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ประชาชน</w:t>
                  </w:r>
                </w:p>
                <w:p w:rsid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เขียนคำร้อง</w:t>
                  </w:r>
                </w:p>
                <w:p w:rsidR="00CD7729" w:rsidRP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แจ้งเหตุ</w:t>
                  </w:r>
                  <w:r w:rsidRPr="001E48EB">
                    <w:rPr>
                      <w:rFonts w:ascii="Cordia New" w:hAnsi="Cordia New" w:cs="Cordia New"/>
                      <w:sz w:val="32"/>
                      <w:szCs w:val="32"/>
                    </w:rPr>
                    <w:t>/</w:t>
                  </w:r>
                </w:p>
                <w:p w:rsidR="00CD7729" w:rsidRPr="001E48EB" w:rsidRDefault="00CD7729" w:rsidP="00CD7729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E48EB">
                    <w:rPr>
                      <w:rFonts w:ascii="Cordia New" w:hAnsi="Cordia New" w:cs="Cordia New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shape>
        </w:pict>
      </w:r>
    </w:p>
    <w:p w:rsidR="00CD7729" w:rsidRPr="00AE6581" w:rsidRDefault="00CD7729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CD7729" w:rsidRPr="00AE6581" w:rsidRDefault="00951494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47" type="#_x0000_t32" style="position:absolute;left:0;text-align:left;margin-left:407.3pt;margin-top:15.55pt;width:42.7pt;height:0;z-index:251660288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46" type="#_x0000_t32" style="position:absolute;left:0;text-align:left;margin-left:246.7pt;margin-top:15.55pt;width:42.7pt;height:0;z-index:251659264" o:connectortype="straight">
            <v:stroke endarrow="block"/>
          </v:shape>
        </w:pict>
      </w:r>
      <w:r>
        <w:rPr>
          <w:rFonts w:ascii="TH Niramit AS" w:hAnsi="TH Niramit AS" w:cs="TH Niramit AS"/>
          <w:b/>
          <w:bCs/>
          <w:noProof/>
          <w:sz w:val="36"/>
          <w:szCs w:val="36"/>
        </w:rPr>
        <w:pict>
          <v:shape id="_x0000_s1045" type="#_x0000_t32" style="position:absolute;left:0;text-align:left;margin-left:91.8pt;margin-top:15.55pt;width:42.7pt;height:0;z-index:251658240" o:connectortype="straight">
            <v:stroke endarrow="block"/>
          </v:shape>
        </w:pict>
      </w:r>
    </w:p>
    <w:p w:rsidR="00CD7729" w:rsidRPr="00AE6581" w:rsidRDefault="00CD7729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CD7729" w:rsidRPr="00AE6581" w:rsidRDefault="00CD7729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CD7729" w:rsidRPr="00AE6581" w:rsidRDefault="00CD7729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</w:rPr>
      </w:pPr>
    </w:p>
    <w:p w:rsidR="00CD7729" w:rsidRPr="00AE6581" w:rsidRDefault="00CD7729" w:rsidP="00EE67F6">
      <w:pPr>
        <w:ind w:firstLine="1080"/>
        <w:jc w:val="thaiDistribute"/>
        <w:rPr>
          <w:rFonts w:ascii="TH Niramit AS" w:hAnsi="TH Niramit AS" w:cs="TH Niramit AS"/>
          <w:b/>
          <w:bCs/>
          <w:sz w:val="36"/>
          <w:szCs w:val="36"/>
          <w:cs/>
        </w:rPr>
      </w:pPr>
      <w:r w:rsidRPr="00AE6581">
        <w:rPr>
          <w:rFonts w:ascii="TH Niramit AS" w:hAnsi="TH Niramit AS" w:cs="TH Niramit AS"/>
          <w:b/>
          <w:bCs/>
          <w:sz w:val="36"/>
          <w:szCs w:val="36"/>
          <w:u w:val="single"/>
          <w:cs/>
        </w:rPr>
        <w:t xml:space="preserve">สรุป </w:t>
      </w:r>
      <w:r w:rsidRPr="00AE6581">
        <w:rPr>
          <w:rFonts w:ascii="TH Niramit AS" w:hAnsi="TH Niramit AS" w:cs="TH Niramit AS"/>
          <w:b/>
          <w:bCs/>
          <w:sz w:val="36"/>
          <w:szCs w:val="36"/>
          <w:cs/>
        </w:rPr>
        <w:t xml:space="preserve">  </w:t>
      </w:r>
      <w:r w:rsidRPr="00AE6581">
        <w:rPr>
          <w:rFonts w:ascii="TH Niramit AS" w:hAnsi="TH Niramit AS" w:cs="TH Niramit AS"/>
          <w:sz w:val="36"/>
          <w:szCs w:val="36"/>
          <w:cs/>
        </w:rPr>
        <w:t>กระบวนงานบริการ  4  ขั้นตอน  รวมระยะเวลา  7  วัน</w:t>
      </w:r>
    </w:p>
    <w:sectPr w:rsidR="00CD7729" w:rsidRPr="00AE6581" w:rsidSect="00ED769D">
      <w:pgSz w:w="16840" w:h="11907" w:orient="landscape" w:code="9"/>
      <w:pgMar w:top="851" w:right="1134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352" w:rsidRDefault="00C82352">
      <w:r>
        <w:separator/>
      </w:r>
    </w:p>
  </w:endnote>
  <w:endnote w:type="continuationSeparator" w:id="0">
    <w:p w:rsidR="00C82352" w:rsidRDefault="00C82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352" w:rsidRDefault="00C82352">
      <w:r>
        <w:separator/>
      </w:r>
    </w:p>
  </w:footnote>
  <w:footnote w:type="continuationSeparator" w:id="0">
    <w:p w:rsidR="00C82352" w:rsidRDefault="00C82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C30E0"/>
    <w:multiLevelType w:val="hybridMultilevel"/>
    <w:tmpl w:val="1AB4E680"/>
    <w:lvl w:ilvl="0" w:tplc="89888EC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E67F6"/>
    <w:rsid w:val="00023278"/>
    <w:rsid w:val="00086F6C"/>
    <w:rsid w:val="000A6CD3"/>
    <w:rsid w:val="000B7678"/>
    <w:rsid w:val="00113F8B"/>
    <w:rsid w:val="001E48EB"/>
    <w:rsid w:val="00253B66"/>
    <w:rsid w:val="00276599"/>
    <w:rsid w:val="00294ADC"/>
    <w:rsid w:val="003C6340"/>
    <w:rsid w:val="003D2B92"/>
    <w:rsid w:val="0046382E"/>
    <w:rsid w:val="004F3EF4"/>
    <w:rsid w:val="0053105C"/>
    <w:rsid w:val="00574071"/>
    <w:rsid w:val="00590046"/>
    <w:rsid w:val="005B3516"/>
    <w:rsid w:val="0060572A"/>
    <w:rsid w:val="006762D5"/>
    <w:rsid w:val="007E6933"/>
    <w:rsid w:val="00853FC3"/>
    <w:rsid w:val="009466E6"/>
    <w:rsid w:val="00951494"/>
    <w:rsid w:val="009D18D9"/>
    <w:rsid w:val="009E73BC"/>
    <w:rsid w:val="00A33A43"/>
    <w:rsid w:val="00A87578"/>
    <w:rsid w:val="00AE6581"/>
    <w:rsid w:val="00B2789C"/>
    <w:rsid w:val="00C82352"/>
    <w:rsid w:val="00C87FAB"/>
    <w:rsid w:val="00CD7729"/>
    <w:rsid w:val="00DC30E9"/>
    <w:rsid w:val="00DD5C32"/>
    <w:rsid w:val="00E14B39"/>
    <w:rsid w:val="00EB46D9"/>
    <w:rsid w:val="00ED769D"/>
    <w:rsid w:val="00EE67F6"/>
    <w:rsid w:val="00F3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0" type="connector" idref="#_x0000_s1052"/>
        <o:r id="V:Rule11" type="connector" idref="#_x0000_s1046"/>
        <o:r id="V:Rule12" type="connector" idref="#_x0000_s1045"/>
        <o:r id="V:Rule13" type="connector" idref="#_x0000_s1049"/>
        <o:r id="V:Rule14" type="connector" idref="#_x0000_s1050"/>
        <o:r id="V:Rule15" type="connector" idref="#_x0000_s1051"/>
        <o:r id="V:Rule16" type="connector" idref="#_x0000_s1053"/>
        <o:r id="V:Rule17" type="connector" idref="#_x0000_s1047"/>
        <o:r id="V:Rule18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278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D772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D772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CD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แผนผังแสดงขั้นตอนและระยะเวลาการปฏิบัติราชการ</vt:lpstr>
      <vt:lpstr>แผนผังแสดงขั้นตอนและระยะเวลาการปฏิบัติราชการ</vt:lpstr>
    </vt:vector>
  </TitlesOfParts>
  <Company>Microsoft Corporation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แผนผังแสดงขั้นตอนและระยะเวลาการปฏิบัติราชการ</dc:title>
  <dc:creator>OA</dc:creator>
  <cp:lastModifiedBy>Corporate Edition</cp:lastModifiedBy>
  <cp:revision>2</cp:revision>
  <cp:lastPrinted>2014-06-02T03:35:00Z</cp:lastPrinted>
  <dcterms:created xsi:type="dcterms:W3CDTF">2016-01-27T03:35:00Z</dcterms:created>
  <dcterms:modified xsi:type="dcterms:W3CDTF">2016-01-27T03:35:00Z</dcterms:modified>
</cp:coreProperties>
</file>